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D33A" w14:textId="77777777" w:rsidR="00C67D9F" w:rsidRDefault="009F07FD" w:rsidP="00F40817">
      <w:pPr>
        <w:pStyle w:val="Header"/>
        <w:jc w:val="center"/>
        <w:rPr>
          <w:sz w:val="22"/>
          <w:szCs w:val="22"/>
        </w:rPr>
      </w:pPr>
      <w:r>
        <w:rPr>
          <w:sz w:val="22"/>
          <w:szCs w:val="22"/>
        </w:rPr>
        <w:t>Student Section</w:t>
      </w:r>
      <w:r w:rsidR="00C67D9F" w:rsidRPr="00BA4910">
        <w:rPr>
          <w:sz w:val="22"/>
          <w:szCs w:val="22"/>
        </w:rPr>
        <w:t xml:space="preserve"> Meeting </w:t>
      </w:r>
      <w:r w:rsidR="00F51CE8">
        <w:rPr>
          <w:sz w:val="22"/>
          <w:szCs w:val="22"/>
        </w:rPr>
        <w:t>AGENDA</w:t>
      </w:r>
    </w:p>
    <w:p w14:paraId="55133B0D" w14:textId="7C3F99DA" w:rsidR="00C67D9F" w:rsidRDefault="00466B95" w:rsidP="00F40817">
      <w:pPr>
        <w:pStyle w:val="Header"/>
        <w:jc w:val="center"/>
        <w:rPr>
          <w:sz w:val="22"/>
          <w:szCs w:val="22"/>
        </w:rPr>
      </w:pPr>
      <w:r>
        <w:rPr>
          <w:sz w:val="22"/>
          <w:szCs w:val="22"/>
        </w:rPr>
        <w:t>Monday, June 18</w:t>
      </w:r>
      <w:r w:rsidR="00F11B49">
        <w:rPr>
          <w:sz w:val="22"/>
          <w:szCs w:val="22"/>
        </w:rPr>
        <w:t>, 2018</w:t>
      </w:r>
    </w:p>
    <w:p w14:paraId="5DCD398A" w14:textId="22958C43" w:rsidR="00C67D9F" w:rsidRPr="00B362DB" w:rsidRDefault="00924F86" w:rsidP="00F40817">
      <w:pPr>
        <w:jc w:val="center"/>
        <w:rPr>
          <w:sz w:val="22"/>
          <w:szCs w:val="22"/>
        </w:rPr>
      </w:pPr>
      <w:r>
        <w:rPr>
          <w:sz w:val="22"/>
          <w:szCs w:val="22"/>
        </w:rPr>
        <w:t>6:00pm – 8:0</w:t>
      </w:r>
      <w:r w:rsidR="00C67D9F" w:rsidRPr="00BA4910">
        <w:rPr>
          <w:sz w:val="22"/>
          <w:szCs w:val="22"/>
        </w:rPr>
        <w:t>0pm</w:t>
      </w:r>
      <w:r w:rsidR="00F40817">
        <w:rPr>
          <w:sz w:val="22"/>
          <w:szCs w:val="22"/>
        </w:rPr>
        <w:t xml:space="preserve">, MedChi’s </w:t>
      </w:r>
      <w:r w:rsidR="00B362DB">
        <w:rPr>
          <w:b/>
          <w:sz w:val="22"/>
          <w:szCs w:val="22"/>
          <w:u w:val="single"/>
        </w:rPr>
        <w:t>Baltimore</w:t>
      </w:r>
      <w:r w:rsidR="00664C20" w:rsidRPr="00664C20">
        <w:rPr>
          <w:sz w:val="22"/>
          <w:szCs w:val="22"/>
        </w:rPr>
        <w:t xml:space="preserve"> </w:t>
      </w:r>
      <w:r w:rsidR="00B362DB">
        <w:rPr>
          <w:sz w:val="22"/>
          <w:szCs w:val="22"/>
        </w:rPr>
        <w:t>Office</w:t>
      </w:r>
    </w:p>
    <w:p w14:paraId="2525387A" w14:textId="77777777" w:rsidR="00C67D9F" w:rsidRDefault="00C67D9F" w:rsidP="00BA4910">
      <w:pPr>
        <w:rPr>
          <w:sz w:val="22"/>
          <w:szCs w:val="22"/>
        </w:rPr>
      </w:pPr>
    </w:p>
    <w:p w14:paraId="1FF475E4" w14:textId="730168BF" w:rsidR="003B3E75" w:rsidRDefault="00F45CD0" w:rsidP="00BA4910">
      <w:pPr>
        <w:rPr>
          <w:sz w:val="22"/>
          <w:szCs w:val="22"/>
        </w:rPr>
      </w:pPr>
      <w:r>
        <w:rPr>
          <w:sz w:val="22"/>
          <w:szCs w:val="22"/>
        </w:rPr>
        <w:t>All who a</w:t>
      </w:r>
      <w:r w:rsidR="009F07FD">
        <w:rPr>
          <w:sz w:val="22"/>
          <w:szCs w:val="22"/>
        </w:rPr>
        <w:t>ttende</w:t>
      </w:r>
      <w:r>
        <w:rPr>
          <w:sz w:val="22"/>
          <w:szCs w:val="22"/>
        </w:rPr>
        <w:t>d:</w:t>
      </w:r>
      <w:bookmarkStart w:id="0" w:name="_GoBack"/>
      <w:bookmarkEnd w:id="0"/>
      <w:r w:rsidR="003B3E75">
        <w:rPr>
          <w:sz w:val="22"/>
          <w:szCs w:val="22"/>
        </w:rPr>
        <w:tab/>
      </w:r>
    </w:p>
    <w:tbl>
      <w:tblPr>
        <w:tblStyle w:val="TableGrid"/>
        <w:tblpPr w:leftFromText="180" w:rightFromText="180" w:vertAnchor="text" w:horzAnchor="margin" w:tblpY="56"/>
        <w:tblW w:w="8630" w:type="dxa"/>
        <w:tblLook w:val="04A0" w:firstRow="1" w:lastRow="0" w:firstColumn="1" w:lastColumn="0" w:noHBand="0" w:noVBand="1"/>
      </w:tblPr>
      <w:tblGrid>
        <w:gridCol w:w="2257"/>
        <w:gridCol w:w="2289"/>
        <w:gridCol w:w="2386"/>
        <w:gridCol w:w="1698"/>
      </w:tblGrid>
      <w:tr w:rsidR="00EA0343" w:rsidRPr="00351575" w14:paraId="6E94CAB2" w14:textId="04CB73D6" w:rsidTr="00EA0343">
        <w:tc>
          <w:tcPr>
            <w:tcW w:w="2257" w:type="dxa"/>
          </w:tcPr>
          <w:p w14:paraId="3D3A9817" w14:textId="611FE7D4" w:rsidR="00EA0343" w:rsidRPr="00351575" w:rsidRDefault="00EA0343" w:rsidP="00027F78">
            <w:pPr>
              <w:rPr>
                <w:sz w:val="18"/>
                <w:szCs w:val="18"/>
              </w:rPr>
            </w:pPr>
            <w:r>
              <w:rPr>
                <w:sz w:val="18"/>
                <w:szCs w:val="18"/>
              </w:rPr>
              <w:t>Ben Bigelow</w:t>
            </w:r>
          </w:p>
        </w:tc>
        <w:tc>
          <w:tcPr>
            <w:tcW w:w="2289" w:type="dxa"/>
          </w:tcPr>
          <w:p w14:paraId="0BE98206" w14:textId="5B720AF5" w:rsidR="00EA0343" w:rsidRPr="00351575" w:rsidRDefault="00B26BB6" w:rsidP="00027F78">
            <w:pPr>
              <w:ind w:left="1440" w:hanging="1440"/>
              <w:rPr>
                <w:sz w:val="18"/>
                <w:szCs w:val="18"/>
              </w:rPr>
            </w:pPr>
            <w:r>
              <w:rPr>
                <w:sz w:val="18"/>
                <w:szCs w:val="18"/>
              </w:rPr>
              <w:t>Nick Siegel</w:t>
            </w:r>
          </w:p>
        </w:tc>
        <w:tc>
          <w:tcPr>
            <w:tcW w:w="2386" w:type="dxa"/>
          </w:tcPr>
          <w:p w14:paraId="7789D288" w14:textId="11462D02" w:rsidR="00EA0343" w:rsidRPr="00351575" w:rsidRDefault="00EA0343" w:rsidP="00027F78">
            <w:pPr>
              <w:ind w:left="1440" w:hanging="1440"/>
              <w:rPr>
                <w:sz w:val="18"/>
                <w:szCs w:val="18"/>
              </w:rPr>
            </w:pPr>
            <w:r>
              <w:rPr>
                <w:sz w:val="18"/>
                <w:szCs w:val="18"/>
              </w:rPr>
              <w:t>Neel Koyawala</w:t>
            </w:r>
          </w:p>
        </w:tc>
        <w:tc>
          <w:tcPr>
            <w:tcW w:w="1698" w:type="dxa"/>
          </w:tcPr>
          <w:p w14:paraId="0C278DA5" w14:textId="781C7690" w:rsidR="00EA0343" w:rsidRDefault="00EA0343" w:rsidP="00027F78">
            <w:pPr>
              <w:ind w:left="1440" w:hanging="1440"/>
              <w:rPr>
                <w:sz w:val="18"/>
                <w:szCs w:val="18"/>
              </w:rPr>
            </w:pPr>
            <w:r>
              <w:rPr>
                <w:sz w:val="18"/>
                <w:szCs w:val="18"/>
              </w:rPr>
              <w:t>Allie Berges</w:t>
            </w:r>
          </w:p>
        </w:tc>
      </w:tr>
      <w:tr w:rsidR="00EA0343" w:rsidRPr="00351575" w14:paraId="3AE5B024" w14:textId="6471AF8E" w:rsidTr="00EA0343">
        <w:trPr>
          <w:trHeight w:val="226"/>
        </w:trPr>
        <w:tc>
          <w:tcPr>
            <w:tcW w:w="2257" w:type="dxa"/>
          </w:tcPr>
          <w:p w14:paraId="5D30F3D1" w14:textId="4F78C7ED" w:rsidR="00EA0343" w:rsidRPr="00351575" w:rsidRDefault="00EA0343" w:rsidP="00027F78">
            <w:pPr>
              <w:ind w:left="1440" w:hanging="1440"/>
              <w:rPr>
                <w:sz w:val="18"/>
                <w:szCs w:val="18"/>
              </w:rPr>
            </w:pPr>
            <w:r>
              <w:rPr>
                <w:sz w:val="18"/>
                <w:szCs w:val="18"/>
              </w:rPr>
              <w:t>Neha Anand</w:t>
            </w:r>
          </w:p>
        </w:tc>
        <w:tc>
          <w:tcPr>
            <w:tcW w:w="2289" w:type="dxa"/>
          </w:tcPr>
          <w:p w14:paraId="3A067B28" w14:textId="116E36A0" w:rsidR="00EA0343" w:rsidRPr="00351575" w:rsidRDefault="00EA0343" w:rsidP="00027F78">
            <w:pPr>
              <w:ind w:left="1440" w:hanging="1440"/>
              <w:rPr>
                <w:sz w:val="18"/>
                <w:szCs w:val="18"/>
              </w:rPr>
            </w:pPr>
            <w:r>
              <w:rPr>
                <w:sz w:val="18"/>
                <w:szCs w:val="18"/>
              </w:rPr>
              <w:t>Cara Plott</w:t>
            </w:r>
          </w:p>
        </w:tc>
        <w:tc>
          <w:tcPr>
            <w:tcW w:w="2386" w:type="dxa"/>
          </w:tcPr>
          <w:p w14:paraId="3404302E" w14:textId="2ABEA1A8" w:rsidR="00EA0343" w:rsidRPr="00351575" w:rsidRDefault="00EA0343" w:rsidP="00027F78">
            <w:pPr>
              <w:rPr>
                <w:sz w:val="18"/>
                <w:szCs w:val="18"/>
              </w:rPr>
            </w:pPr>
            <w:r>
              <w:rPr>
                <w:sz w:val="18"/>
                <w:szCs w:val="18"/>
              </w:rPr>
              <w:t>Colleen George</w:t>
            </w:r>
          </w:p>
        </w:tc>
        <w:tc>
          <w:tcPr>
            <w:tcW w:w="1698" w:type="dxa"/>
          </w:tcPr>
          <w:p w14:paraId="7868D8C3" w14:textId="48A8D45D" w:rsidR="00EA0343" w:rsidRDefault="0067087F" w:rsidP="00027F78">
            <w:pPr>
              <w:rPr>
                <w:sz w:val="18"/>
                <w:szCs w:val="18"/>
              </w:rPr>
            </w:pPr>
            <w:r>
              <w:rPr>
                <w:sz w:val="18"/>
                <w:szCs w:val="18"/>
              </w:rPr>
              <w:t>Jessica Lee (dial-in)</w:t>
            </w:r>
          </w:p>
        </w:tc>
      </w:tr>
      <w:tr w:rsidR="00EA0343" w:rsidRPr="00351575" w14:paraId="27B6DB0C" w14:textId="6950AC8B" w:rsidTr="00EA0343">
        <w:trPr>
          <w:trHeight w:val="253"/>
        </w:trPr>
        <w:tc>
          <w:tcPr>
            <w:tcW w:w="2257" w:type="dxa"/>
          </w:tcPr>
          <w:p w14:paraId="18A3160B" w14:textId="14B27F85" w:rsidR="00EA0343" w:rsidRPr="00351575" w:rsidRDefault="00EA0343" w:rsidP="00027F78">
            <w:pPr>
              <w:rPr>
                <w:sz w:val="18"/>
                <w:szCs w:val="18"/>
              </w:rPr>
            </w:pPr>
            <w:r>
              <w:rPr>
                <w:sz w:val="18"/>
                <w:szCs w:val="18"/>
              </w:rPr>
              <w:t>Rafa Rahman</w:t>
            </w:r>
          </w:p>
        </w:tc>
        <w:tc>
          <w:tcPr>
            <w:tcW w:w="2289" w:type="dxa"/>
          </w:tcPr>
          <w:p w14:paraId="439169FB" w14:textId="1B3FCD02" w:rsidR="00EA0343" w:rsidRPr="00351575" w:rsidRDefault="00EA0343" w:rsidP="00027F78">
            <w:pPr>
              <w:ind w:left="1440" w:hanging="1440"/>
              <w:rPr>
                <w:sz w:val="18"/>
                <w:szCs w:val="18"/>
              </w:rPr>
            </w:pPr>
            <w:r>
              <w:rPr>
                <w:sz w:val="18"/>
                <w:szCs w:val="18"/>
              </w:rPr>
              <w:t>Lucy Nam</w:t>
            </w:r>
          </w:p>
        </w:tc>
        <w:tc>
          <w:tcPr>
            <w:tcW w:w="2386" w:type="dxa"/>
          </w:tcPr>
          <w:p w14:paraId="1E5E2758" w14:textId="64F4E2DD" w:rsidR="00EA0343" w:rsidRPr="00351575" w:rsidRDefault="004528B0" w:rsidP="00027F78">
            <w:pPr>
              <w:rPr>
                <w:sz w:val="18"/>
                <w:szCs w:val="18"/>
              </w:rPr>
            </w:pPr>
            <w:proofErr w:type="spellStart"/>
            <w:r>
              <w:rPr>
                <w:sz w:val="18"/>
                <w:szCs w:val="18"/>
              </w:rPr>
              <w:t>Ved</w:t>
            </w:r>
            <w:proofErr w:type="spellEnd"/>
            <w:r>
              <w:rPr>
                <w:sz w:val="18"/>
                <w:szCs w:val="18"/>
              </w:rPr>
              <w:t xml:space="preserve"> </w:t>
            </w:r>
            <w:proofErr w:type="spellStart"/>
            <w:r>
              <w:rPr>
                <w:sz w:val="18"/>
                <w:szCs w:val="18"/>
              </w:rPr>
              <w:t>Tanavde</w:t>
            </w:r>
            <w:proofErr w:type="spellEnd"/>
          </w:p>
        </w:tc>
        <w:tc>
          <w:tcPr>
            <w:tcW w:w="1698" w:type="dxa"/>
          </w:tcPr>
          <w:p w14:paraId="56F84C80" w14:textId="5DBA9605" w:rsidR="00EA0343" w:rsidRDefault="0067087F" w:rsidP="00027F78">
            <w:pPr>
              <w:rPr>
                <w:sz w:val="18"/>
                <w:szCs w:val="18"/>
              </w:rPr>
            </w:pPr>
            <w:r>
              <w:rPr>
                <w:sz w:val="18"/>
                <w:szCs w:val="18"/>
              </w:rPr>
              <w:t>James Ting (dial-in)</w:t>
            </w:r>
          </w:p>
        </w:tc>
      </w:tr>
      <w:tr w:rsidR="00EA0343" w:rsidRPr="00351575" w14:paraId="1FF397AA" w14:textId="0E9BBBF2" w:rsidTr="00EA0343">
        <w:trPr>
          <w:trHeight w:val="253"/>
        </w:trPr>
        <w:tc>
          <w:tcPr>
            <w:tcW w:w="2257" w:type="dxa"/>
          </w:tcPr>
          <w:p w14:paraId="2CFE33A0" w14:textId="38293224" w:rsidR="00EA0343" w:rsidRPr="00351575" w:rsidRDefault="00EA0343" w:rsidP="00027F78">
            <w:pPr>
              <w:ind w:left="1440" w:hanging="1440"/>
              <w:rPr>
                <w:sz w:val="18"/>
                <w:szCs w:val="18"/>
              </w:rPr>
            </w:pPr>
            <w:r>
              <w:rPr>
                <w:sz w:val="18"/>
                <w:szCs w:val="18"/>
              </w:rPr>
              <w:t xml:space="preserve">Alina Spiegel </w:t>
            </w:r>
          </w:p>
        </w:tc>
        <w:tc>
          <w:tcPr>
            <w:tcW w:w="2289" w:type="dxa"/>
          </w:tcPr>
          <w:p w14:paraId="2F0F59EB" w14:textId="4039C9B5" w:rsidR="00EA0343" w:rsidRPr="00351575" w:rsidRDefault="00EA0343" w:rsidP="00027F78">
            <w:pPr>
              <w:ind w:left="1440" w:hanging="1440"/>
              <w:rPr>
                <w:sz w:val="18"/>
                <w:szCs w:val="18"/>
              </w:rPr>
            </w:pPr>
            <w:proofErr w:type="spellStart"/>
            <w:r>
              <w:rPr>
                <w:sz w:val="18"/>
                <w:szCs w:val="18"/>
              </w:rPr>
              <w:t>Damani</w:t>
            </w:r>
            <w:proofErr w:type="spellEnd"/>
            <w:r>
              <w:rPr>
                <w:sz w:val="18"/>
                <w:szCs w:val="18"/>
              </w:rPr>
              <w:t xml:space="preserve"> Clarke (dial-in)</w:t>
            </w:r>
          </w:p>
        </w:tc>
        <w:tc>
          <w:tcPr>
            <w:tcW w:w="2386" w:type="dxa"/>
          </w:tcPr>
          <w:p w14:paraId="42F40ECA" w14:textId="5F8DFB77" w:rsidR="00EA0343" w:rsidRPr="00351575" w:rsidRDefault="00EA0343" w:rsidP="00027F78">
            <w:pPr>
              <w:ind w:left="1440" w:hanging="1440"/>
              <w:rPr>
                <w:sz w:val="18"/>
                <w:szCs w:val="18"/>
              </w:rPr>
            </w:pPr>
          </w:p>
        </w:tc>
        <w:tc>
          <w:tcPr>
            <w:tcW w:w="1698" w:type="dxa"/>
          </w:tcPr>
          <w:p w14:paraId="0785E68B" w14:textId="77777777" w:rsidR="00EA0343" w:rsidRDefault="00EA0343" w:rsidP="00027F78">
            <w:pPr>
              <w:ind w:left="1440" w:hanging="1440"/>
              <w:rPr>
                <w:sz w:val="18"/>
                <w:szCs w:val="18"/>
              </w:rPr>
            </w:pPr>
          </w:p>
        </w:tc>
      </w:tr>
    </w:tbl>
    <w:p w14:paraId="0941683F" w14:textId="77777777" w:rsidR="00310809" w:rsidRDefault="00310809" w:rsidP="00BA4307">
      <w:pPr>
        <w:rPr>
          <w:sz w:val="18"/>
          <w:szCs w:val="22"/>
        </w:rPr>
      </w:pPr>
    </w:p>
    <w:p w14:paraId="0D3756AA" w14:textId="36EA1BBE" w:rsidR="0053332E" w:rsidRDefault="0053332E" w:rsidP="001028C5">
      <w:pPr>
        <w:rPr>
          <w:sz w:val="18"/>
          <w:szCs w:val="22"/>
        </w:rPr>
      </w:pPr>
    </w:p>
    <w:p w14:paraId="3D431228" w14:textId="1E8C8FFF" w:rsidR="00086669" w:rsidRDefault="00B26BB6" w:rsidP="00F409A8">
      <w:pPr>
        <w:numPr>
          <w:ilvl w:val="0"/>
          <w:numId w:val="5"/>
        </w:numPr>
        <w:rPr>
          <w:bCs/>
          <w:sz w:val="22"/>
        </w:rPr>
      </w:pPr>
      <w:r>
        <w:rPr>
          <w:bCs/>
          <w:sz w:val="22"/>
        </w:rPr>
        <w:t>Call to Order: 6:05 pm</w:t>
      </w:r>
    </w:p>
    <w:p w14:paraId="5141FBAB" w14:textId="5E3F4B92" w:rsidR="00DB6018" w:rsidRDefault="008E3DA4" w:rsidP="00F409A8">
      <w:pPr>
        <w:numPr>
          <w:ilvl w:val="0"/>
          <w:numId w:val="5"/>
        </w:numPr>
        <w:rPr>
          <w:bCs/>
          <w:sz w:val="22"/>
        </w:rPr>
      </w:pPr>
      <w:r>
        <w:rPr>
          <w:bCs/>
          <w:sz w:val="22"/>
        </w:rPr>
        <w:t>What are important dates for u</w:t>
      </w:r>
      <w:r w:rsidR="00DB6018">
        <w:rPr>
          <w:bCs/>
          <w:sz w:val="22"/>
        </w:rPr>
        <w:t>pcoming events and meetings (Neel, Lucy) (10 min)</w:t>
      </w:r>
    </w:p>
    <w:p w14:paraId="213CD66A" w14:textId="249A3BE4" w:rsidR="006E1335" w:rsidRDefault="00DB6018" w:rsidP="00F409A8">
      <w:pPr>
        <w:numPr>
          <w:ilvl w:val="1"/>
          <w:numId w:val="5"/>
        </w:numPr>
        <w:rPr>
          <w:bCs/>
          <w:sz w:val="22"/>
        </w:rPr>
      </w:pPr>
      <w:r>
        <w:rPr>
          <w:bCs/>
          <w:sz w:val="22"/>
        </w:rPr>
        <w:t>Meetings</w:t>
      </w:r>
      <w:r w:rsidR="00E9503C">
        <w:rPr>
          <w:bCs/>
          <w:sz w:val="22"/>
        </w:rPr>
        <w:t>, 6-8pm</w:t>
      </w:r>
      <w:r>
        <w:rPr>
          <w:bCs/>
          <w:sz w:val="22"/>
        </w:rPr>
        <w:t>: July 24 (phone); August 21, September 18, October 10, November 8, December (small groups meet, Component Day, speed dating prep), January 8</w:t>
      </w:r>
      <w:r w:rsidR="006E1335">
        <w:rPr>
          <w:bCs/>
          <w:sz w:val="22"/>
        </w:rPr>
        <w:t xml:space="preserve">. </w:t>
      </w:r>
    </w:p>
    <w:p w14:paraId="4BF86189" w14:textId="606E67CE" w:rsidR="006E1335" w:rsidRPr="006E1335" w:rsidRDefault="006E1335" w:rsidP="00F409A8">
      <w:pPr>
        <w:numPr>
          <w:ilvl w:val="2"/>
          <w:numId w:val="5"/>
        </w:numPr>
        <w:rPr>
          <w:bCs/>
          <w:sz w:val="22"/>
        </w:rPr>
      </w:pPr>
      <w:r>
        <w:rPr>
          <w:bCs/>
          <w:sz w:val="22"/>
        </w:rPr>
        <w:t>To be kept as tentative meeting dates at this time</w:t>
      </w:r>
    </w:p>
    <w:p w14:paraId="18C452B6" w14:textId="06912AF2" w:rsidR="000B5B05" w:rsidRDefault="00DB6018" w:rsidP="00F409A8">
      <w:pPr>
        <w:numPr>
          <w:ilvl w:val="1"/>
          <w:numId w:val="5"/>
        </w:numPr>
        <w:rPr>
          <w:bCs/>
          <w:sz w:val="22"/>
        </w:rPr>
      </w:pPr>
      <w:r>
        <w:rPr>
          <w:bCs/>
          <w:sz w:val="22"/>
        </w:rPr>
        <w:t xml:space="preserve">Events: Support Dr. Bruno Polls (June 18); </w:t>
      </w:r>
      <w:r w:rsidR="00F6081A">
        <w:rPr>
          <w:bCs/>
          <w:sz w:val="22"/>
        </w:rPr>
        <w:t xml:space="preserve">MedChi Ethics Committee Gun violence event in Osler Hall (July 11); </w:t>
      </w:r>
      <w:r>
        <w:rPr>
          <w:bCs/>
          <w:sz w:val="22"/>
        </w:rPr>
        <w:t xml:space="preserve">Deadline for draft Fall HOD resolutions (August 13); </w:t>
      </w:r>
      <w:r w:rsidR="00EF76FC">
        <w:rPr>
          <w:bCs/>
          <w:sz w:val="22"/>
        </w:rPr>
        <w:t xml:space="preserve">TBD HAPP info sessions at Hopkins / UMD (Sept 11); </w:t>
      </w:r>
      <w:r>
        <w:rPr>
          <w:bCs/>
          <w:sz w:val="22"/>
        </w:rPr>
        <w:t xml:space="preserve">MedChi HOD (Sept 22); Legislative panel (week of Sept. 24); </w:t>
      </w:r>
      <w:r w:rsidR="00E9503C">
        <w:rPr>
          <w:bCs/>
          <w:sz w:val="22"/>
        </w:rPr>
        <w:t xml:space="preserve">President’s Gala (Oct. 20); </w:t>
      </w:r>
      <w:r>
        <w:rPr>
          <w:bCs/>
          <w:sz w:val="22"/>
        </w:rPr>
        <w:t>Skills workshop (Week of Oct. 15 or Oct. 22); AMA MSS HOD (Nov 8-10)</w:t>
      </w:r>
    </w:p>
    <w:p w14:paraId="0A2948FA" w14:textId="4A62B988" w:rsidR="006E1335" w:rsidRDefault="006E1335" w:rsidP="00F409A8">
      <w:pPr>
        <w:numPr>
          <w:ilvl w:val="2"/>
          <w:numId w:val="5"/>
        </w:numPr>
        <w:rPr>
          <w:bCs/>
          <w:sz w:val="22"/>
        </w:rPr>
      </w:pPr>
      <w:r>
        <w:rPr>
          <w:bCs/>
          <w:sz w:val="22"/>
        </w:rPr>
        <w:t xml:space="preserve">Will discuss </w:t>
      </w:r>
      <w:r w:rsidR="00D0491B">
        <w:rPr>
          <w:bCs/>
          <w:sz w:val="22"/>
        </w:rPr>
        <w:t>HAPP</w:t>
      </w:r>
      <w:r>
        <w:rPr>
          <w:bCs/>
          <w:sz w:val="22"/>
        </w:rPr>
        <w:t xml:space="preserve"> recruitment event on phone meeting July 21</w:t>
      </w:r>
      <w:r w:rsidRPr="007E539F">
        <w:rPr>
          <w:bCs/>
          <w:sz w:val="22"/>
          <w:vertAlign w:val="superscript"/>
        </w:rPr>
        <w:t>st</w:t>
      </w:r>
    </w:p>
    <w:p w14:paraId="3EFA01C1" w14:textId="789A3A82" w:rsidR="007E539F" w:rsidRDefault="007E539F" w:rsidP="00F409A8">
      <w:pPr>
        <w:numPr>
          <w:ilvl w:val="2"/>
          <w:numId w:val="5"/>
        </w:numPr>
        <w:rPr>
          <w:bCs/>
          <w:sz w:val="22"/>
        </w:rPr>
      </w:pPr>
      <w:r>
        <w:rPr>
          <w:bCs/>
          <w:sz w:val="22"/>
        </w:rPr>
        <w:t>Jack shared that UMD would need the happy hour later in year because they cannot advertise group events until after MS1’s first exam on Sep 10</w:t>
      </w:r>
      <w:r w:rsidRPr="007E539F">
        <w:rPr>
          <w:bCs/>
          <w:sz w:val="22"/>
          <w:vertAlign w:val="superscript"/>
        </w:rPr>
        <w:t>th</w:t>
      </w:r>
      <w:r>
        <w:rPr>
          <w:bCs/>
          <w:sz w:val="22"/>
        </w:rPr>
        <w:t>.</w:t>
      </w:r>
    </w:p>
    <w:p w14:paraId="00A5C8C3" w14:textId="4F82320E" w:rsidR="00F6081A" w:rsidRDefault="00F6081A" w:rsidP="00F409A8">
      <w:pPr>
        <w:numPr>
          <w:ilvl w:val="1"/>
          <w:numId w:val="5"/>
        </w:numPr>
        <w:rPr>
          <w:bCs/>
          <w:sz w:val="22"/>
        </w:rPr>
      </w:pPr>
      <w:r>
        <w:rPr>
          <w:bCs/>
          <w:sz w:val="22"/>
        </w:rPr>
        <w:t>Events to be added to MedChi Google Calendar so you can import</w:t>
      </w:r>
    </w:p>
    <w:p w14:paraId="7A52D89C" w14:textId="0768EC64" w:rsidR="000B5B05" w:rsidRDefault="008E3DA4" w:rsidP="00F409A8">
      <w:pPr>
        <w:numPr>
          <w:ilvl w:val="0"/>
          <w:numId w:val="5"/>
        </w:numPr>
        <w:rPr>
          <w:bCs/>
          <w:sz w:val="22"/>
        </w:rPr>
      </w:pPr>
      <w:r>
        <w:rPr>
          <w:bCs/>
          <w:sz w:val="22"/>
        </w:rPr>
        <w:t xml:space="preserve">How can MedChi best contribute to </w:t>
      </w:r>
      <w:r w:rsidR="00E9503C">
        <w:rPr>
          <w:bCs/>
          <w:sz w:val="22"/>
        </w:rPr>
        <w:t>Health Advocacy and Policy Partnership</w:t>
      </w:r>
      <w:r>
        <w:rPr>
          <w:bCs/>
          <w:sz w:val="22"/>
        </w:rPr>
        <w:t>? Who are interested reps?</w:t>
      </w:r>
      <w:r w:rsidR="00E9503C">
        <w:rPr>
          <w:bCs/>
          <w:sz w:val="22"/>
        </w:rPr>
        <w:t xml:space="preserve"> (Neel) (15 min)</w:t>
      </w:r>
    </w:p>
    <w:p w14:paraId="5F416DD3" w14:textId="007EB9BE" w:rsidR="006E1335" w:rsidRDefault="006E1335" w:rsidP="00F409A8">
      <w:pPr>
        <w:numPr>
          <w:ilvl w:val="1"/>
          <w:numId w:val="5"/>
        </w:numPr>
        <w:rPr>
          <w:bCs/>
          <w:sz w:val="22"/>
        </w:rPr>
      </w:pPr>
      <w:r>
        <w:rPr>
          <w:bCs/>
          <w:sz w:val="22"/>
        </w:rPr>
        <w:t>Students at Maryland and Hopkins discussed how to collaborate about policy moving forward.</w:t>
      </w:r>
    </w:p>
    <w:p w14:paraId="18A8536A" w14:textId="2DB76A59" w:rsidR="006E1335" w:rsidRDefault="006E1335" w:rsidP="00F409A8">
      <w:pPr>
        <w:numPr>
          <w:ilvl w:val="1"/>
          <w:numId w:val="5"/>
        </w:numPr>
        <w:rPr>
          <w:bCs/>
          <w:sz w:val="22"/>
        </w:rPr>
      </w:pPr>
      <w:r>
        <w:rPr>
          <w:bCs/>
          <w:sz w:val="22"/>
        </w:rPr>
        <w:t>This is relevant in that groups can do a combined recruitment event so students are made aware of all groups at same time.</w:t>
      </w:r>
    </w:p>
    <w:p w14:paraId="7077ADE6" w14:textId="18D3C29B" w:rsidR="006E1335" w:rsidRDefault="006E1335" w:rsidP="00F409A8">
      <w:pPr>
        <w:numPr>
          <w:ilvl w:val="1"/>
          <w:numId w:val="5"/>
        </w:numPr>
        <w:rPr>
          <w:bCs/>
          <w:sz w:val="22"/>
        </w:rPr>
      </w:pPr>
      <w:r>
        <w:rPr>
          <w:bCs/>
          <w:sz w:val="22"/>
        </w:rPr>
        <w:t xml:space="preserve">Resolution of interest was gun violence and opioid crisis. </w:t>
      </w:r>
    </w:p>
    <w:p w14:paraId="0EDD6E9B" w14:textId="5E130316" w:rsidR="006E1335" w:rsidRDefault="006E1335" w:rsidP="00F409A8">
      <w:pPr>
        <w:numPr>
          <w:ilvl w:val="1"/>
          <w:numId w:val="5"/>
        </w:numPr>
        <w:rPr>
          <w:bCs/>
          <w:sz w:val="22"/>
        </w:rPr>
      </w:pPr>
      <w:r>
        <w:rPr>
          <w:bCs/>
          <w:sz w:val="22"/>
        </w:rPr>
        <w:t>Also discussed building a toolkit about advocacy so that people from all groups are equipped to advocate for important legislation.</w:t>
      </w:r>
    </w:p>
    <w:p w14:paraId="69D4C383" w14:textId="6CE26EB9" w:rsidR="007E539F" w:rsidRDefault="006E1335" w:rsidP="00F409A8">
      <w:pPr>
        <w:numPr>
          <w:ilvl w:val="1"/>
          <w:numId w:val="5"/>
        </w:numPr>
        <w:rPr>
          <w:bCs/>
          <w:sz w:val="22"/>
        </w:rPr>
      </w:pPr>
      <w:proofErr w:type="spellStart"/>
      <w:r>
        <w:rPr>
          <w:bCs/>
          <w:sz w:val="22"/>
        </w:rPr>
        <w:t>Damani</w:t>
      </w:r>
      <w:proofErr w:type="spellEnd"/>
      <w:r>
        <w:rPr>
          <w:bCs/>
          <w:sz w:val="22"/>
        </w:rPr>
        <w:t xml:space="preserve"> asked about </w:t>
      </w:r>
      <w:r w:rsidR="007E539F">
        <w:rPr>
          <w:bCs/>
          <w:sz w:val="22"/>
        </w:rPr>
        <w:t>other DC students being involved in MedChi, Neel stated to have them contact him so he can help introduce them and get them involved.</w:t>
      </w:r>
    </w:p>
    <w:p w14:paraId="45BE9AA7" w14:textId="4020F4C3" w:rsidR="007E539F" w:rsidRPr="007E539F" w:rsidRDefault="007E539F" w:rsidP="00F409A8">
      <w:pPr>
        <w:numPr>
          <w:ilvl w:val="1"/>
          <w:numId w:val="5"/>
        </w:numPr>
        <w:rPr>
          <w:bCs/>
          <w:sz w:val="22"/>
        </w:rPr>
      </w:pPr>
      <w:r>
        <w:rPr>
          <w:bCs/>
          <w:sz w:val="22"/>
        </w:rPr>
        <w:t>Rafa requested to be added to mailing list for collaboration team</w:t>
      </w:r>
    </w:p>
    <w:p w14:paraId="08CEF0B3" w14:textId="4B5AB122" w:rsidR="00E9503C" w:rsidRDefault="00086669" w:rsidP="00F409A8">
      <w:pPr>
        <w:numPr>
          <w:ilvl w:val="0"/>
          <w:numId w:val="5"/>
        </w:numPr>
        <w:rPr>
          <w:bCs/>
          <w:sz w:val="22"/>
        </w:rPr>
      </w:pPr>
      <w:r>
        <w:rPr>
          <w:bCs/>
          <w:sz w:val="22"/>
        </w:rPr>
        <w:t>How to best r</w:t>
      </w:r>
      <w:r w:rsidR="00E9503C">
        <w:rPr>
          <w:bCs/>
          <w:sz w:val="22"/>
        </w:rPr>
        <w:t>ecruit</w:t>
      </w:r>
      <w:r>
        <w:rPr>
          <w:bCs/>
          <w:sz w:val="22"/>
        </w:rPr>
        <w:t>?</w:t>
      </w:r>
      <w:r w:rsidR="00E9503C">
        <w:rPr>
          <w:bCs/>
          <w:sz w:val="22"/>
        </w:rPr>
        <w:t xml:space="preserve"> </w:t>
      </w:r>
      <w:hyperlink r:id="rId8" w:history="1">
        <w:r w:rsidRPr="00206BA6">
          <w:rPr>
            <w:rStyle w:val="Hyperlink"/>
            <w:sz w:val="22"/>
          </w:rPr>
          <w:t>marketing / recruitment</w:t>
        </w:r>
      </w:hyperlink>
      <w:r>
        <w:rPr>
          <w:bCs/>
          <w:sz w:val="22"/>
        </w:rPr>
        <w:t xml:space="preserve"> </w:t>
      </w:r>
      <w:r w:rsidR="00E9503C">
        <w:rPr>
          <w:bCs/>
          <w:sz w:val="22"/>
        </w:rPr>
        <w:t>(Neha, Jess, James, Neel) (15 min)</w:t>
      </w:r>
    </w:p>
    <w:p w14:paraId="714A4C73" w14:textId="17FE30E1" w:rsidR="007E539F" w:rsidRDefault="007E539F" w:rsidP="00F409A8">
      <w:pPr>
        <w:numPr>
          <w:ilvl w:val="1"/>
          <w:numId w:val="5"/>
        </w:numPr>
        <w:rPr>
          <w:bCs/>
          <w:sz w:val="22"/>
        </w:rPr>
      </w:pPr>
      <w:r>
        <w:rPr>
          <w:bCs/>
          <w:sz w:val="22"/>
        </w:rPr>
        <w:t xml:space="preserve">School leads, UMD: Jess and Jack; Hopkins: Neel, Cara, and Neha; DC: </w:t>
      </w:r>
      <w:proofErr w:type="spellStart"/>
      <w:r>
        <w:rPr>
          <w:bCs/>
          <w:sz w:val="22"/>
        </w:rPr>
        <w:t>Damani</w:t>
      </w:r>
      <w:proofErr w:type="spellEnd"/>
      <w:r>
        <w:rPr>
          <w:bCs/>
          <w:sz w:val="22"/>
        </w:rPr>
        <w:t xml:space="preserve"> (Who will also work as DC rep);</w:t>
      </w:r>
    </w:p>
    <w:p w14:paraId="0E1264CD" w14:textId="1639A6F2" w:rsidR="007E539F" w:rsidRDefault="007E539F" w:rsidP="00F409A8">
      <w:pPr>
        <w:numPr>
          <w:ilvl w:val="1"/>
          <w:numId w:val="5"/>
        </w:numPr>
        <w:rPr>
          <w:bCs/>
          <w:sz w:val="22"/>
        </w:rPr>
      </w:pPr>
      <w:r>
        <w:rPr>
          <w:bCs/>
          <w:sz w:val="22"/>
        </w:rPr>
        <w:t>Lucy is making a new logo to represent student section</w:t>
      </w:r>
    </w:p>
    <w:p w14:paraId="3CC6428B" w14:textId="496DA6AF" w:rsidR="005E7D51" w:rsidRDefault="005E7D51" w:rsidP="00F409A8">
      <w:pPr>
        <w:numPr>
          <w:ilvl w:val="1"/>
          <w:numId w:val="5"/>
        </w:numPr>
        <w:rPr>
          <w:bCs/>
          <w:sz w:val="22"/>
        </w:rPr>
      </w:pPr>
      <w:r>
        <w:rPr>
          <w:bCs/>
          <w:sz w:val="22"/>
        </w:rPr>
        <w:t xml:space="preserve">Lucy is heading up working group on marketing. </w:t>
      </w:r>
    </w:p>
    <w:p w14:paraId="0EA06EE7" w14:textId="5DD5CE03" w:rsidR="00AC7156" w:rsidRDefault="00AC7156" w:rsidP="00F409A8">
      <w:pPr>
        <w:numPr>
          <w:ilvl w:val="1"/>
          <w:numId w:val="5"/>
        </w:numPr>
        <w:rPr>
          <w:bCs/>
          <w:sz w:val="22"/>
        </w:rPr>
      </w:pPr>
      <w:r>
        <w:rPr>
          <w:bCs/>
          <w:sz w:val="22"/>
        </w:rPr>
        <w:t xml:space="preserve">Lucy will work on pamphlet listing different advocacy groups and self-selective sign-ups for the groups. </w:t>
      </w:r>
    </w:p>
    <w:p w14:paraId="61926110" w14:textId="25CEE2C1" w:rsidR="007E539F" w:rsidRDefault="007E539F" w:rsidP="00F409A8">
      <w:pPr>
        <w:numPr>
          <w:ilvl w:val="0"/>
          <w:numId w:val="5"/>
        </w:numPr>
        <w:rPr>
          <w:bCs/>
          <w:sz w:val="22"/>
        </w:rPr>
      </w:pPr>
      <w:r>
        <w:rPr>
          <w:bCs/>
          <w:sz w:val="22"/>
        </w:rPr>
        <w:t xml:space="preserve">Discussion surrounding if DC students can be involved as a member in MedChi, if so we would have to amend MSS policy and discuss with MedChi leadership how this would work/if it allowed. </w:t>
      </w:r>
    </w:p>
    <w:p w14:paraId="0CDDDA90" w14:textId="759DCD00" w:rsidR="007E539F" w:rsidRDefault="007E539F" w:rsidP="00F409A8">
      <w:pPr>
        <w:numPr>
          <w:ilvl w:val="1"/>
          <w:numId w:val="5"/>
        </w:numPr>
        <w:rPr>
          <w:bCs/>
          <w:sz w:val="22"/>
        </w:rPr>
      </w:pPr>
      <w:r>
        <w:rPr>
          <w:bCs/>
          <w:sz w:val="22"/>
        </w:rPr>
        <w:t>DC students are working on creating a DC MSS section, but it is not yet done</w:t>
      </w:r>
    </w:p>
    <w:p w14:paraId="41CE7ED2" w14:textId="0D813C93" w:rsidR="007E539F" w:rsidRDefault="007E539F" w:rsidP="00F409A8">
      <w:pPr>
        <w:numPr>
          <w:ilvl w:val="1"/>
          <w:numId w:val="5"/>
        </w:numPr>
        <w:rPr>
          <w:bCs/>
          <w:sz w:val="22"/>
        </w:rPr>
      </w:pPr>
      <w:r>
        <w:rPr>
          <w:bCs/>
          <w:sz w:val="22"/>
        </w:rPr>
        <w:t>Rafa put forward point that</w:t>
      </w:r>
      <w:r w:rsidR="005E7D51">
        <w:rPr>
          <w:bCs/>
          <w:sz w:val="22"/>
        </w:rPr>
        <w:t xml:space="preserve"> membership needs to represent Maryland </w:t>
      </w:r>
    </w:p>
    <w:p w14:paraId="31FD8010" w14:textId="28940DCD" w:rsidR="005E7D51" w:rsidRDefault="005E7D51" w:rsidP="00F409A8">
      <w:pPr>
        <w:numPr>
          <w:ilvl w:val="1"/>
          <w:numId w:val="5"/>
        </w:numPr>
        <w:rPr>
          <w:bCs/>
          <w:sz w:val="22"/>
        </w:rPr>
      </w:pPr>
      <w:r>
        <w:rPr>
          <w:bCs/>
          <w:sz w:val="22"/>
        </w:rPr>
        <w:lastRenderedPageBreak/>
        <w:t xml:space="preserve">Neel elected to have DC rep/Liaison, but not DC members of MedChi at this point. </w:t>
      </w:r>
    </w:p>
    <w:p w14:paraId="52E23309" w14:textId="016B8E2B" w:rsidR="005E7D51" w:rsidRDefault="005E7D51" w:rsidP="00F409A8">
      <w:pPr>
        <w:numPr>
          <w:ilvl w:val="1"/>
          <w:numId w:val="5"/>
        </w:numPr>
        <w:rPr>
          <w:bCs/>
          <w:sz w:val="22"/>
        </w:rPr>
      </w:pPr>
      <w:r>
        <w:rPr>
          <w:bCs/>
          <w:sz w:val="22"/>
        </w:rPr>
        <w:t xml:space="preserve">James suggested that once DC has a MSS that </w:t>
      </w:r>
      <w:proofErr w:type="spellStart"/>
      <w:r>
        <w:rPr>
          <w:bCs/>
          <w:sz w:val="22"/>
        </w:rPr>
        <w:t>Damani</w:t>
      </w:r>
      <w:proofErr w:type="spellEnd"/>
      <w:r>
        <w:rPr>
          <w:bCs/>
          <w:sz w:val="22"/>
        </w:rPr>
        <w:t xml:space="preserve"> should attempt to have a Maryland rep.</w:t>
      </w:r>
    </w:p>
    <w:p w14:paraId="4220E270" w14:textId="10DFB95A" w:rsidR="00E9503C" w:rsidRDefault="00086669" w:rsidP="00F409A8">
      <w:pPr>
        <w:numPr>
          <w:ilvl w:val="0"/>
          <w:numId w:val="5"/>
        </w:numPr>
        <w:rPr>
          <w:bCs/>
          <w:sz w:val="22"/>
        </w:rPr>
      </w:pPr>
      <w:r>
        <w:rPr>
          <w:bCs/>
          <w:sz w:val="22"/>
        </w:rPr>
        <w:t xml:space="preserve">How to best </w:t>
      </w:r>
      <w:hyperlink r:id="rId9" w:history="1">
        <w:r w:rsidRPr="00086669">
          <w:rPr>
            <w:rStyle w:val="Hyperlink"/>
            <w:bCs/>
            <w:sz w:val="22"/>
          </w:rPr>
          <w:t>e</w:t>
        </w:r>
        <w:r w:rsidR="008E3DA4" w:rsidRPr="00086669">
          <w:rPr>
            <w:rStyle w:val="Hyperlink"/>
            <w:bCs/>
            <w:sz w:val="22"/>
          </w:rPr>
          <w:t>ducat</w:t>
        </w:r>
        <w:r w:rsidRPr="00086669">
          <w:rPr>
            <w:rStyle w:val="Hyperlink"/>
            <w:bCs/>
            <w:sz w:val="22"/>
          </w:rPr>
          <w:t>e and empower members</w:t>
        </w:r>
      </w:hyperlink>
      <w:r>
        <w:rPr>
          <w:bCs/>
          <w:sz w:val="22"/>
        </w:rPr>
        <w:t xml:space="preserve">? Who is point person on events (e.g., legislator panel, skills workshop)? </w:t>
      </w:r>
      <w:r w:rsidR="008E3DA4">
        <w:rPr>
          <w:bCs/>
          <w:sz w:val="22"/>
        </w:rPr>
        <w:t>(Lucy) (10 min)</w:t>
      </w:r>
    </w:p>
    <w:p w14:paraId="71D676B4" w14:textId="5875CB01" w:rsidR="00BF101A" w:rsidRDefault="007A0926" w:rsidP="00F409A8">
      <w:pPr>
        <w:numPr>
          <w:ilvl w:val="1"/>
          <w:numId w:val="5"/>
        </w:numPr>
        <w:rPr>
          <w:bCs/>
          <w:sz w:val="22"/>
        </w:rPr>
      </w:pPr>
      <w:r>
        <w:rPr>
          <w:bCs/>
          <w:sz w:val="22"/>
        </w:rPr>
        <w:t xml:space="preserve">Jack, Jess, James and Cara will head up legislative panel. Can also utilize MedChi staff to email legislators to help coordinate dates. </w:t>
      </w:r>
    </w:p>
    <w:p w14:paraId="39F9C978" w14:textId="723D8063" w:rsidR="00633BD7" w:rsidRDefault="001C17E5" w:rsidP="00F409A8">
      <w:pPr>
        <w:numPr>
          <w:ilvl w:val="1"/>
          <w:numId w:val="5"/>
        </w:numPr>
        <w:rPr>
          <w:bCs/>
          <w:sz w:val="22"/>
        </w:rPr>
      </w:pPr>
      <w:r>
        <w:rPr>
          <w:bCs/>
          <w:sz w:val="22"/>
        </w:rPr>
        <w:t xml:space="preserve">Instead of </w:t>
      </w:r>
      <w:r w:rsidR="00633BD7">
        <w:rPr>
          <w:bCs/>
          <w:sz w:val="22"/>
        </w:rPr>
        <w:t xml:space="preserve">Skills Workshop </w:t>
      </w:r>
      <w:r>
        <w:rPr>
          <w:bCs/>
          <w:sz w:val="22"/>
        </w:rPr>
        <w:t xml:space="preserve">we will develop </w:t>
      </w:r>
      <w:r w:rsidR="00633BD7">
        <w:rPr>
          <w:bCs/>
          <w:sz w:val="22"/>
        </w:rPr>
        <w:t xml:space="preserve">2-3 key take a ways and goals for medical students </w:t>
      </w:r>
      <w:r>
        <w:rPr>
          <w:bCs/>
          <w:sz w:val="22"/>
        </w:rPr>
        <w:t xml:space="preserve">to be equipped </w:t>
      </w:r>
      <w:r w:rsidR="00F409A8">
        <w:rPr>
          <w:bCs/>
          <w:sz w:val="22"/>
        </w:rPr>
        <w:t>with when advocating and try to e</w:t>
      </w:r>
      <w:r>
        <w:rPr>
          <w:bCs/>
          <w:sz w:val="22"/>
        </w:rPr>
        <w:t>stablish a plan to meet those goals.</w:t>
      </w:r>
    </w:p>
    <w:p w14:paraId="7EC7C9BD" w14:textId="3C734575" w:rsidR="001C17E5" w:rsidRDefault="001C17E5" w:rsidP="00F409A8">
      <w:pPr>
        <w:numPr>
          <w:ilvl w:val="1"/>
          <w:numId w:val="5"/>
        </w:numPr>
        <w:rPr>
          <w:bCs/>
          <w:sz w:val="22"/>
        </w:rPr>
      </w:pPr>
      <w:r>
        <w:rPr>
          <w:bCs/>
          <w:sz w:val="22"/>
        </w:rPr>
        <w:t xml:space="preserve">Alina and Neha </w:t>
      </w:r>
      <w:proofErr w:type="gramStart"/>
      <w:r>
        <w:rPr>
          <w:bCs/>
          <w:sz w:val="22"/>
        </w:rPr>
        <w:t>is</w:t>
      </w:r>
      <w:proofErr w:type="gramEnd"/>
      <w:r>
        <w:rPr>
          <w:bCs/>
          <w:sz w:val="22"/>
        </w:rPr>
        <w:t xml:space="preserve"> leading up speed dating. Goal is to introduce students and physicians in a way they learn about both specialties and about what policy </w:t>
      </w:r>
      <w:r w:rsidR="002602E0">
        <w:rPr>
          <w:bCs/>
          <w:sz w:val="22"/>
        </w:rPr>
        <w:t>interest’s</w:t>
      </w:r>
      <w:r>
        <w:rPr>
          <w:bCs/>
          <w:sz w:val="22"/>
        </w:rPr>
        <w:t xml:space="preserve"> physicians have. Try to work with BCMA on this event to improve attendance. </w:t>
      </w:r>
    </w:p>
    <w:p w14:paraId="2D3C7E22" w14:textId="53620D53" w:rsidR="00F409A8" w:rsidRDefault="00F409A8" w:rsidP="00F409A8">
      <w:pPr>
        <w:numPr>
          <w:ilvl w:val="2"/>
          <w:numId w:val="5"/>
        </w:numPr>
        <w:rPr>
          <w:bCs/>
          <w:sz w:val="22"/>
        </w:rPr>
      </w:pPr>
      <w:r>
        <w:rPr>
          <w:bCs/>
          <w:sz w:val="22"/>
        </w:rPr>
        <w:t>Follow up on these meetings in order to partner in future on resolutions will be key</w:t>
      </w:r>
    </w:p>
    <w:p w14:paraId="40460C15" w14:textId="2D1EDC32" w:rsidR="003830BC" w:rsidRPr="00D415C7" w:rsidRDefault="00BA4910" w:rsidP="00F409A8">
      <w:pPr>
        <w:numPr>
          <w:ilvl w:val="0"/>
          <w:numId w:val="5"/>
        </w:numPr>
        <w:spacing w:after="200"/>
        <w:rPr>
          <w:bCs/>
        </w:rPr>
      </w:pPr>
      <w:r w:rsidRPr="001028C5">
        <w:rPr>
          <w:bCs/>
          <w:sz w:val="22"/>
        </w:rPr>
        <w:t>Adjournment</w:t>
      </w:r>
      <w:r w:rsidR="00086669">
        <w:rPr>
          <w:bCs/>
          <w:sz w:val="22"/>
        </w:rPr>
        <w:t xml:space="preserve"> </w:t>
      </w:r>
      <w:r w:rsidR="00762507">
        <w:rPr>
          <w:bCs/>
          <w:sz w:val="22"/>
        </w:rPr>
        <w:t>7:35 pm</w:t>
      </w:r>
    </w:p>
    <w:p w14:paraId="008749B2" w14:textId="77777777" w:rsidR="00086669" w:rsidRDefault="00086669">
      <w:pPr>
        <w:spacing w:after="200" w:line="276" w:lineRule="auto"/>
        <w:rPr>
          <w:b/>
          <w:bCs/>
          <w:sz w:val="22"/>
          <w:szCs w:val="22"/>
          <w:u w:val="single"/>
        </w:rPr>
      </w:pPr>
      <w:r>
        <w:rPr>
          <w:b/>
          <w:bCs/>
          <w:sz w:val="22"/>
          <w:szCs w:val="22"/>
          <w:u w:val="single"/>
        </w:rPr>
        <w:br w:type="page"/>
      </w:r>
    </w:p>
    <w:p w14:paraId="5F76C491" w14:textId="0590011C" w:rsidR="00E60E35" w:rsidRPr="00E60E35" w:rsidRDefault="00E60E35" w:rsidP="00E60E35">
      <w:pPr>
        <w:rPr>
          <w:sz w:val="22"/>
          <w:szCs w:val="22"/>
        </w:rPr>
      </w:pPr>
      <w:r w:rsidRPr="00E60E35">
        <w:rPr>
          <w:b/>
          <w:bCs/>
          <w:sz w:val="22"/>
          <w:szCs w:val="22"/>
          <w:u w:val="single"/>
        </w:rPr>
        <w:lastRenderedPageBreak/>
        <w:t>Purpose</w:t>
      </w:r>
    </w:p>
    <w:p w14:paraId="50A56A14" w14:textId="77777777" w:rsidR="004B7A7F" w:rsidRPr="004B7A7F" w:rsidRDefault="004B7A7F" w:rsidP="004B7A7F">
      <w:r w:rsidRPr="004B7A7F">
        <w:rPr>
          <w:rFonts w:ascii="Calibri" w:hAnsi="Calibri" w:cs="Calibri"/>
          <w:color w:val="000000"/>
          <w:sz w:val="22"/>
          <w:szCs w:val="22"/>
        </w:rPr>
        <w:t>The MedChi Medical Student Section unites, empowers, and trains medical students to advocate for better health and medical education in the state legislative process alongside other components of the Maryland Medical State Society.</w:t>
      </w:r>
    </w:p>
    <w:p w14:paraId="7C704A03" w14:textId="77777777" w:rsidR="00E60E35" w:rsidRPr="00E60E35" w:rsidRDefault="00E60E35" w:rsidP="00E60E35">
      <w:pPr>
        <w:rPr>
          <w:sz w:val="22"/>
          <w:szCs w:val="22"/>
        </w:rPr>
      </w:pPr>
      <w:r w:rsidRPr="00E60E35">
        <w:rPr>
          <w:sz w:val="22"/>
          <w:szCs w:val="22"/>
        </w:rPr>
        <w:t> </w:t>
      </w:r>
    </w:p>
    <w:p w14:paraId="7AD44D7F" w14:textId="77777777" w:rsidR="00E60E35" w:rsidRPr="00E60E35" w:rsidRDefault="00E60E35" w:rsidP="00E60E35">
      <w:pPr>
        <w:rPr>
          <w:sz w:val="22"/>
          <w:szCs w:val="22"/>
        </w:rPr>
      </w:pPr>
      <w:r w:rsidRPr="00E60E35">
        <w:rPr>
          <w:b/>
          <w:bCs/>
          <w:sz w:val="22"/>
          <w:szCs w:val="22"/>
          <w:u w:val="single"/>
        </w:rPr>
        <w:t>Goals</w:t>
      </w:r>
    </w:p>
    <w:p w14:paraId="3DADFD71" w14:textId="77777777" w:rsidR="00E60E35" w:rsidRPr="00E60E35" w:rsidRDefault="00E60E35" w:rsidP="00E60E35">
      <w:pPr>
        <w:rPr>
          <w:sz w:val="22"/>
          <w:szCs w:val="22"/>
        </w:rPr>
      </w:pPr>
      <w:r w:rsidRPr="00E60E35">
        <w:rPr>
          <w:sz w:val="22"/>
          <w:szCs w:val="22"/>
        </w:rPr>
        <w:t>Our 2018 goals are to:</w:t>
      </w:r>
    </w:p>
    <w:p w14:paraId="56E0BF13" w14:textId="77777777" w:rsidR="00E60E35" w:rsidRPr="00E60E35" w:rsidRDefault="00E60E35" w:rsidP="00E60E35">
      <w:pPr>
        <w:numPr>
          <w:ilvl w:val="0"/>
          <w:numId w:val="9"/>
        </w:numPr>
        <w:ind w:left="540"/>
        <w:textAlignment w:val="center"/>
        <w:rPr>
          <w:sz w:val="22"/>
          <w:szCs w:val="22"/>
        </w:rPr>
      </w:pPr>
      <w:r w:rsidRPr="00E60E35">
        <w:rPr>
          <w:b/>
          <w:bCs/>
          <w:sz w:val="22"/>
          <w:szCs w:val="22"/>
        </w:rPr>
        <w:t>Build 2-3 high-quality "spotlight" resolutions</w:t>
      </w:r>
      <w:r w:rsidRPr="00E60E35">
        <w:rPr>
          <w:sz w:val="22"/>
          <w:szCs w:val="22"/>
        </w:rPr>
        <w:t xml:space="preserve"> that can be translated from resolution to House of Delegates meetings to advocacy during the 2019 General Assembly (e.g., discussion during Component Day, secure buy-in during MedChi Legislative Council). Collaborations with other MedChi components, university professors, and other student groups can be a source of high-quality, passionate ideas.</w:t>
      </w:r>
    </w:p>
    <w:p w14:paraId="070F32BE" w14:textId="77777777" w:rsidR="00E60E35" w:rsidRPr="00E60E35" w:rsidRDefault="00E60E35" w:rsidP="00086669">
      <w:pPr>
        <w:numPr>
          <w:ilvl w:val="0"/>
          <w:numId w:val="9"/>
        </w:numPr>
        <w:ind w:left="540"/>
        <w:textAlignment w:val="center"/>
        <w:rPr>
          <w:sz w:val="22"/>
          <w:szCs w:val="22"/>
        </w:rPr>
      </w:pPr>
      <w:r w:rsidRPr="00E60E35">
        <w:rPr>
          <w:b/>
          <w:bCs/>
          <w:sz w:val="22"/>
          <w:szCs w:val="22"/>
        </w:rPr>
        <w:t>Rebrand MedChi MSS</w:t>
      </w:r>
      <w:r w:rsidRPr="00E60E35">
        <w:rPr>
          <w:sz w:val="22"/>
          <w:szCs w:val="22"/>
        </w:rPr>
        <w:t xml:space="preserve"> so that a) what we do is more transparent and intuitive (e.g., rename or rewrite mission); b) we establish a social media presence; c) we recruit more members from various medical schools in Maryland (e.g., active member goals from all universities).</w:t>
      </w:r>
    </w:p>
    <w:p w14:paraId="58C75348" w14:textId="77777777" w:rsidR="004075C4" w:rsidRPr="004075C4" w:rsidRDefault="00E60E35" w:rsidP="00086669">
      <w:pPr>
        <w:numPr>
          <w:ilvl w:val="0"/>
          <w:numId w:val="9"/>
        </w:numPr>
        <w:ind w:left="540"/>
        <w:textAlignment w:val="center"/>
        <w:rPr>
          <w:rFonts w:ascii="Calibri" w:hAnsi="Calibri" w:cs="Calibri"/>
          <w:sz w:val="22"/>
          <w:szCs w:val="22"/>
        </w:rPr>
      </w:pPr>
      <w:r w:rsidRPr="00E60E35">
        <w:rPr>
          <w:b/>
          <w:bCs/>
          <w:sz w:val="22"/>
          <w:szCs w:val="22"/>
        </w:rPr>
        <w:t>Establish stronger relationships with MedChi physicians</w:t>
      </w:r>
      <w:r w:rsidRPr="00E60E35">
        <w:rPr>
          <w:sz w:val="22"/>
          <w:szCs w:val="22"/>
        </w:rPr>
        <w:t xml:space="preserve"> through appropriate mentorship programs and networking events</w:t>
      </w:r>
    </w:p>
    <w:p w14:paraId="27C02A9E" w14:textId="4BE7156A" w:rsidR="008011A6" w:rsidRPr="00086669" w:rsidRDefault="004075C4" w:rsidP="00086669">
      <w:pPr>
        <w:pStyle w:val="NormalWeb"/>
        <w:numPr>
          <w:ilvl w:val="0"/>
          <w:numId w:val="9"/>
        </w:numPr>
        <w:ind w:left="540"/>
        <w:textAlignment w:val="center"/>
        <w:rPr>
          <w:rFonts w:ascii="Calibri" w:hAnsi="Calibri" w:cs="Calibri"/>
          <w:sz w:val="22"/>
          <w:szCs w:val="22"/>
        </w:rPr>
      </w:pPr>
      <w:r w:rsidRPr="00086669">
        <w:rPr>
          <w:rFonts w:eastAsia="Times New Roman"/>
          <w:b/>
          <w:bCs/>
          <w:color w:val="000000"/>
          <w:sz w:val="22"/>
          <w:szCs w:val="22"/>
        </w:rPr>
        <w:t>Educate and empower constituent members to advocate effectively (e.g., panel events, workshops)</w:t>
      </w:r>
      <w:r w:rsidRPr="00086669">
        <w:rPr>
          <w:rFonts w:eastAsia="Times New Roman"/>
          <w:b/>
          <w:bCs/>
          <w:color w:val="000000"/>
          <w:sz w:val="22"/>
          <w:szCs w:val="22"/>
          <w:shd w:val="clear" w:color="auto" w:fill="FFFF00"/>
        </w:rPr>
        <w:t xml:space="preserve"> </w:t>
      </w:r>
    </w:p>
    <w:sectPr w:rsidR="008011A6" w:rsidRPr="00086669" w:rsidSect="0047563B">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8AB5" w14:textId="77777777" w:rsidR="009E6B48" w:rsidRDefault="009E6B48" w:rsidP="000515A5">
      <w:r>
        <w:separator/>
      </w:r>
    </w:p>
  </w:endnote>
  <w:endnote w:type="continuationSeparator" w:id="0">
    <w:p w14:paraId="4C94B29C" w14:textId="77777777" w:rsidR="009E6B48" w:rsidRDefault="009E6B48" w:rsidP="000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77C8E" w14:textId="77777777" w:rsidR="009E6B48" w:rsidRDefault="009E6B48" w:rsidP="000515A5">
      <w:r>
        <w:separator/>
      </w:r>
    </w:p>
  </w:footnote>
  <w:footnote w:type="continuationSeparator" w:id="0">
    <w:p w14:paraId="5842A68C" w14:textId="77777777" w:rsidR="009E6B48" w:rsidRDefault="009E6B48" w:rsidP="0005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D61" w14:textId="77777777" w:rsidR="000515A5" w:rsidRDefault="000515A5" w:rsidP="000515A5">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DE3"/>
    <w:multiLevelType w:val="hybridMultilevel"/>
    <w:tmpl w:val="E76E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A4AD5"/>
    <w:multiLevelType w:val="hybridMultilevel"/>
    <w:tmpl w:val="36F8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62F29"/>
    <w:multiLevelType w:val="hybridMultilevel"/>
    <w:tmpl w:val="A13E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F2123"/>
    <w:multiLevelType w:val="hybridMultilevel"/>
    <w:tmpl w:val="D35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43B58"/>
    <w:multiLevelType w:val="hybridMultilevel"/>
    <w:tmpl w:val="28300BAE"/>
    <w:lvl w:ilvl="0" w:tplc="2CD09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1F060F"/>
    <w:multiLevelType w:val="multilevel"/>
    <w:tmpl w:val="2648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2431E"/>
    <w:multiLevelType w:val="hybridMultilevel"/>
    <w:tmpl w:val="ECECA8EC"/>
    <w:lvl w:ilvl="0" w:tplc="0409000F">
      <w:start w:val="1"/>
      <w:numFmt w:val="decimal"/>
      <w:lvlText w:val="%1."/>
      <w:lvlJc w:val="left"/>
      <w:pPr>
        <w:ind w:left="1080" w:hanging="360"/>
      </w:pPr>
    </w:lvl>
    <w:lvl w:ilvl="1" w:tplc="F236C92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41052B"/>
    <w:multiLevelType w:val="multilevel"/>
    <w:tmpl w:val="095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32864"/>
    <w:multiLevelType w:val="multilevel"/>
    <w:tmpl w:val="96245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506E45"/>
    <w:multiLevelType w:val="multilevel"/>
    <w:tmpl w:val="50A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0"/>
    <w:rsid w:val="000142D4"/>
    <w:rsid w:val="000151B0"/>
    <w:rsid w:val="00027F78"/>
    <w:rsid w:val="000315E8"/>
    <w:rsid w:val="00037904"/>
    <w:rsid w:val="000515A5"/>
    <w:rsid w:val="00075FFB"/>
    <w:rsid w:val="00080B25"/>
    <w:rsid w:val="00086669"/>
    <w:rsid w:val="000A3CED"/>
    <w:rsid w:val="000B5B05"/>
    <w:rsid w:val="000C08A2"/>
    <w:rsid w:val="000C1F6D"/>
    <w:rsid w:val="000F47D2"/>
    <w:rsid w:val="001028C5"/>
    <w:rsid w:val="00105DB5"/>
    <w:rsid w:val="0012579C"/>
    <w:rsid w:val="0014203A"/>
    <w:rsid w:val="001534EE"/>
    <w:rsid w:val="00163654"/>
    <w:rsid w:val="00181C10"/>
    <w:rsid w:val="001C17E5"/>
    <w:rsid w:val="001C40FF"/>
    <w:rsid w:val="001C590F"/>
    <w:rsid w:val="001F2C68"/>
    <w:rsid w:val="00206BA6"/>
    <w:rsid w:val="00220F86"/>
    <w:rsid w:val="002260AD"/>
    <w:rsid w:val="00245529"/>
    <w:rsid w:val="002602E0"/>
    <w:rsid w:val="002660AB"/>
    <w:rsid w:val="002764C7"/>
    <w:rsid w:val="00280E4E"/>
    <w:rsid w:val="00283060"/>
    <w:rsid w:val="00310370"/>
    <w:rsid w:val="00310809"/>
    <w:rsid w:val="00311715"/>
    <w:rsid w:val="003266BE"/>
    <w:rsid w:val="00333FF1"/>
    <w:rsid w:val="00341228"/>
    <w:rsid w:val="00351575"/>
    <w:rsid w:val="00351A66"/>
    <w:rsid w:val="00376AF9"/>
    <w:rsid w:val="003830BC"/>
    <w:rsid w:val="0039452A"/>
    <w:rsid w:val="003B3E75"/>
    <w:rsid w:val="003B52D6"/>
    <w:rsid w:val="003D2871"/>
    <w:rsid w:val="003D54E5"/>
    <w:rsid w:val="003D60CE"/>
    <w:rsid w:val="004075C4"/>
    <w:rsid w:val="0043716E"/>
    <w:rsid w:val="004528B0"/>
    <w:rsid w:val="00466B95"/>
    <w:rsid w:val="00483EDC"/>
    <w:rsid w:val="004847D9"/>
    <w:rsid w:val="004B6908"/>
    <w:rsid w:val="004B7A7F"/>
    <w:rsid w:val="004D4AEE"/>
    <w:rsid w:val="004E7A21"/>
    <w:rsid w:val="00500DD4"/>
    <w:rsid w:val="00502039"/>
    <w:rsid w:val="00515B51"/>
    <w:rsid w:val="0053332E"/>
    <w:rsid w:val="005A160A"/>
    <w:rsid w:val="005A27E5"/>
    <w:rsid w:val="005E7D51"/>
    <w:rsid w:val="005F4926"/>
    <w:rsid w:val="00633BD7"/>
    <w:rsid w:val="0064176B"/>
    <w:rsid w:val="00655D90"/>
    <w:rsid w:val="00664C20"/>
    <w:rsid w:val="0067087F"/>
    <w:rsid w:val="00694F52"/>
    <w:rsid w:val="006A58FB"/>
    <w:rsid w:val="006B03B6"/>
    <w:rsid w:val="006E1335"/>
    <w:rsid w:val="006E1AB8"/>
    <w:rsid w:val="006E1BE9"/>
    <w:rsid w:val="0073219B"/>
    <w:rsid w:val="00762507"/>
    <w:rsid w:val="007A0926"/>
    <w:rsid w:val="007B3D15"/>
    <w:rsid w:val="007C3B72"/>
    <w:rsid w:val="007E539F"/>
    <w:rsid w:val="008011A6"/>
    <w:rsid w:val="0087254D"/>
    <w:rsid w:val="008A68A9"/>
    <w:rsid w:val="008C0003"/>
    <w:rsid w:val="008D5C08"/>
    <w:rsid w:val="008E3DA4"/>
    <w:rsid w:val="008F5138"/>
    <w:rsid w:val="00903FFB"/>
    <w:rsid w:val="00924F86"/>
    <w:rsid w:val="00945E0C"/>
    <w:rsid w:val="00953768"/>
    <w:rsid w:val="00963186"/>
    <w:rsid w:val="009A04D2"/>
    <w:rsid w:val="009C09DE"/>
    <w:rsid w:val="009E6B48"/>
    <w:rsid w:val="009F07FD"/>
    <w:rsid w:val="00A11572"/>
    <w:rsid w:val="00A44931"/>
    <w:rsid w:val="00A52CCA"/>
    <w:rsid w:val="00A55040"/>
    <w:rsid w:val="00AB133A"/>
    <w:rsid w:val="00AC1C12"/>
    <w:rsid w:val="00AC7156"/>
    <w:rsid w:val="00AE051A"/>
    <w:rsid w:val="00AF12A8"/>
    <w:rsid w:val="00B04450"/>
    <w:rsid w:val="00B07242"/>
    <w:rsid w:val="00B118B7"/>
    <w:rsid w:val="00B26BB6"/>
    <w:rsid w:val="00B32F1C"/>
    <w:rsid w:val="00B362DB"/>
    <w:rsid w:val="00B87FF6"/>
    <w:rsid w:val="00BA3712"/>
    <w:rsid w:val="00BA4307"/>
    <w:rsid w:val="00BA4910"/>
    <w:rsid w:val="00BC57D5"/>
    <w:rsid w:val="00BD634A"/>
    <w:rsid w:val="00BF101A"/>
    <w:rsid w:val="00C42053"/>
    <w:rsid w:val="00C438DD"/>
    <w:rsid w:val="00C613EB"/>
    <w:rsid w:val="00C67D9F"/>
    <w:rsid w:val="00CD01DE"/>
    <w:rsid w:val="00CD0FD0"/>
    <w:rsid w:val="00CD6969"/>
    <w:rsid w:val="00CE00C6"/>
    <w:rsid w:val="00CE6442"/>
    <w:rsid w:val="00CF47E9"/>
    <w:rsid w:val="00D0491B"/>
    <w:rsid w:val="00D415C7"/>
    <w:rsid w:val="00D93A3A"/>
    <w:rsid w:val="00DA0D06"/>
    <w:rsid w:val="00DA253B"/>
    <w:rsid w:val="00DA5F8F"/>
    <w:rsid w:val="00DB6018"/>
    <w:rsid w:val="00DC4EA6"/>
    <w:rsid w:val="00E1782E"/>
    <w:rsid w:val="00E20D1E"/>
    <w:rsid w:val="00E60E35"/>
    <w:rsid w:val="00E91CD9"/>
    <w:rsid w:val="00E9503C"/>
    <w:rsid w:val="00EA0343"/>
    <w:rsid w:val="00EA1560"/>
    <w:rsid w:val="00EB1704"/>
    <w:rsid w:val="00EE43EA"/>
    <w:rsid w:val="00EE53DC"/>
    <w:rsid w:val="00EF76FC"/>
    <w:rsid w:val="00F06FDF"/>
    <w:rsid w:val="00F11B49"/>
    <w:rsid w:val="00F40817"/>
    <w:rsid w:val="00F409A8"/>
    <w:rsid w:val="00F45CD0"/>
    <w:rsid w:val="00F51CE8"/>
    <w:rsid w:val="00F56681"/>
    <w:rsid w:val="00F6081A"/>
    <w:rsid w:val="00F7744F"/>
    <w:rsid w:val="00F919EA"/>
    <w:rsid w:val="00F93730"/>
    <w:rsid w:val="00FC4E4A"/>
    <w:rsid w:val="00FD5ABB"/>
    <w:rsid w:val="00F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7E9"/>
    <w:rPr>
      <w:rFonts w:eastAsia="Calibri"/>
    </w:rPr>
  </w:style>
  <w:style w:type="character" w:customStyle="1" w:styleId="UnresolvedMention">
    <w:name w:val="Unresolved Mention"/>
    <w:basedOn w:val="DefaultParagraphFont"/>
    <w:uiPriority w:val="99"/>
    <w:semiHidden/>
    <w:unhideWhenUsed/>
    <w:rsid w:val="00037904"/>
    <w:rPr>
      <w:color w:val="808080"/>
      <w:shd w:val="clear" w:color="auto" w:fill="E6E6E6"/>
    </w:rPr>
  </w:style>
  <w:style w:type="character" w:styleId="FollowedHyperlink">
    <w:name w:val="FollowedHyperlink"/>
    <w:basedOn w:val="DefaultParagraphFont"/>
    <w:uiPriority w:val="99"/>
    <w:semiHidden/>
    <w:unhideWhenUsed/>
    <w:rsid w:val="00963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7E9"/>
    <w:rPr>
      <w:rFonts w:eastAsia="Calibri"/>
    </w:rPr>
  </w:style>
  <w:style w:type="character" w:customStyle="1" w:styleId="UnresolvedMention">
    <w:name w:val="Unresolved Mention"/>
    <w:basedOn w:val="DefaultParagraphFont"/>
    <w:uiPriority w:val="99"/>
    <w:semiHidden/>
    <w:unhideWhenUsed/>
    <w:rsid w:val="00037904"/>
    <w:rPr>
      <w:color w:val="808080"/>
      <w:shd w:val="clear" w:color="auto" w:fill="E6E6E6"/>
    </w:rPr>
  </w:style>
  <w:style w:type="character" w:styleId="FollowedHyperlink">
    <w:name w:val="FollowedHyperlink"/>
    <w:basedOn w:val="DefaultParagraphFont"/>
    <w:uiPriority w:val="99"/>
    <w:semiHidden/>
    <w:unhideWhenUsed/>
    <w:rsid w:val="00963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441">
      <w:bodyDiv w:val="1"/>
      <w:marLeft w:val="0"/>
      <w:marRight w:val="0"/>
      <w:marTop w:val="0"/>
      <w:marBottom w:val="0"/>
      <w:divBdr>
        <w:top w:val="none" w:sz="0" w:space="0" w:color="auto"/>
        <w:left w:val="none" w:sz="0" w:space="0" w:color="auto"/>
        <w:bottom w:val="none" w:sz="0" w:space="0" w:color="auto"/>
        <w:right w:val="none" w:sz="0" w:space="0" w:color="auto"/>
      </w:divBdr>
    </w:div>
    <w:div w:id="327710900">
      <w:bodyDiv w:val="1"/>
      <w:marLeft w:val="0"/>
      <w:marRight w:val="0"/>
      <w:marTop w:val="0"/>
      <w:marBottom w:val="0"/>
      <w:divBdr>
        <w:top w:val="none" w:sz="0" w:space="0" w:color="auto"/>
        <w:left w:val="none" w:sz="0" w:space="0" w:color="auto"/>
        <w:bottom w:val="none" w:sz="0" w:space="0" w:color="auto"/>
        <w:right w:val="none" w:sz="0" w:space="0" w:color="auto"/>
      </w:divBdr>
    </w:div>
    <w:div w:id="790980124">
      <w:bodyDiv w:val="1"/>
      <w:marLeft w:val="0"/>
      <w:marRight w:val="0"/>
      <w:marTop w:val="0"/>
      <w:marBottom w:val="0"/>
      <w:divBdr>
        <w:top w:val="none" w:sz="0" w:space="0" w:color="auto"/>
        <w:left w:val="none" w:sz="0" w:space="0" w:color="auto"/>
        <w:bottom w:val="none" w:sz="0" w:space="0" w:color="auto"/>
        <w:right w:val="none" w:sz="0" w:space="0" w:color="auto"/>
      </w:divBdr>
    </w:div>
    <w:div w:id="882980823">
      <w:bodyDiv w:val="1"/>
      <w:marLeft w:val="0"/>
      <w:marRight w:val="0"/>
      <w:marTop w:val="0"/>
      <w:marBottom w:val="0"/>
      <w:divBdr>
        <w:top w:val="none" w:sz="0" w:space="0" w:color="auto"/>
        <w:left w:val="none" w:sz="0" w:space="0" w:color="auto"/>
        <w:bottom w:val="none" w:sz="0" w:space="0" w:color="auto"/>
        <w:right w:val="none" w:sz="0" w:space="0" w:color="auto"/>
      </w:divBdr>
    </w:div>
    <w:div w:id="1029987694">
      <w:bodyDiv w:val="1"/>
      <w:marLeft w:val="0"/>
      <w:marRight w:val="0"/>
      <w:marTop w:val="0"/>
      <w:marBottom w:val="0"/>
      <w:divBdr>
        <w:top w:val="none" w:sz="0" w:space="0" w:color="auto"/>
        <w:left w:val="none" w:sz="0" w:space="0" w:color="auto"/>
        <w:bottom w:val="none" w:sz="0" w:space="0" w:color="auto"/>
        <w:right w:val="none" w:sz="0" w:space="0" w:color="auto"/>
      </w:divBdr>
    </w:div>
    <w:div w:id="1406339529">
      <w:bodyDiv w:val="1"/>
      <w:marLeft w:val="0"/>
      <w:marRight w:val="0"/>
      <w:marTop w:val="0"/>
      <w:marBottom w:val="0"/>
      <w:divBdr>
        <w:top w:val="none" w:sz="0" w:space="0" w:color="auto"/>
        <w:left w:val="none" w:sz="0" w:space="0" w:color="auto"/>
        <w:bottom w:val="none" w:sz="0" w:space="0" w:color="auto"/>
        <w:right w:val="none" w:sz="0" w:space="0" w:color="auto"/>
      </w:divBdr>
      <w:divsChild>
        <w:div w:id="1878272742">
          <w:marLeft w:val="0"/>
          <w:marRight w:val="0"/>
          <w:marTop w:val="0"/>
          <w:marBottom w:val="0"/>
          <w:divBdr>
            <w:top w:val="none" w:sz="0" w:space="0" w:color="auto"/>
            <w:left w:val="none" w:sz="0" w:space="0" w:color="auto"/>
            <w:bottom w:val="none" w:sz="0" w:space="0" w:color="auto"/>
            <w:right w:val="none" w:sz="0" w:space="0" w:color="auto"/>
          </w:divBdr>
        </w:div>
        <w:div w:id="1341280170">
          <w:marLeft w:val="0"/>
          <w:marRight w:val="0"/>
          <w:marTop w:val="0"/>
          <w:marBottom w:val="0"/>
          <w:divBdr>
            <w:top w:val="none" w:sz="0" w:space="0" w:color="auto"/>
            <w:left w:val="none" w:sz="0" w:space="0" w:color="auto"/>
            <w:bottom w:val="none" w:sz="0" w:space="0" w:color="auto"/>
            <w:right w:val="none" w:sz="0" w:space="0" w:color="auto"/>
          </w:divBdr>
        </w:div>
        <w:div w:id="1172142461">
          <w:marLeft w:val="0"/>
          <w:marRight w:val="0"/>
          <w:marTop w:val="0"/>
          <w:marBottom w:val="0"/>
          <w:divBdr>
            <w:top w:val="none" w:sz="0" w:space="0" w:color="auto"/>
            <w:left w:val="none" w:sz="0" w:space="0" w:color="auto"/>
            <w:bottom w:val="none" w:sz="0" w:space="0" w:color="auto"/>
            <w:right w:val="none" w:sz="0" w:space="0" w:color="auto"/>
          </w:divBdr>
        </w:div>
        <w:div w:id="1772506136">
          <w:marLeft w:val="0"/>
          <w:marRight w:val="0"/>
          <w:marTop w:val="0"/>
          <w:marBottom w:val="0"/>
          <w:divBdr>
            <w:top w:val="none" w:sz="0" w:space="0" w:color="auto"/>
            <w:left w:val="none" w:sz="0" w:space="0" w:color="auto"/>
            <w:bottom w:val="none" w:sz="0" w:space="0" w:color="auto"/>
            <w:right w:val="none" w:sz="0" w:space="0" w:color="auto"/>
          </w:divBdr>
        </w:div>
        <w:div w:id="1115294973">
          <w:marLeft w:val="0"/>
          <w:marRight w:val="0"/>
          <w:marTop w:val="0"/>
          <w:marBottom w:val="0"/>
          <w:divBdr>
            <w:top w:val="none" w:sz="0" w:space="0" w:color="auto"/>
            <w:left w:val="none" w:sz="0" w:space="0" w:color="auto"/>
            <w:bottom w:val="none" w:sz="0" w:space="0" w:color="auto"/>
            <w:right w:val="none" w:sz="0" w:space="0" w:color="auto"/>
          </w:divBdr>
        </w:div>
      </w:divsChild>
    </w:div>
    <w:div w:id="19716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dd7qlHBme5AWmN2TqjtQ3pG0J-wcjIkMPnUE6WedE0/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u/0/d/1_il_WA3idbSbut79dTNAyrBivX_PqXrrrLwO3T4g8U8/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Shapiro</dc:creator>
  <cp:lastModifiedBy>Yelena Shapiro</cp:lastModifiedBy>
  <cp:revision>2</cp:revision>
  <cp:lastPrinted>2017-05-15T20:57:00Z</cp:lastPrinted>
  <dcterms:created xsi:type="dcterms:W3CDTF">2018-06-19T21:33:00Z</dcterms:created>
  <dcterms:modified xsi:type="dcterms:W3CDTF">2018-06-19T21:33:00Z</dcterms:modified>
</cp:coreProperties>
</file>